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1ACD82" w14:textId="77777777" w:rsidR="005D07DB" w:rsidRDefault="005D07DB" w:rsidP="005D07DB">
      <w:pPr>
        <w:spacing w:line="480" w:lineRule="auto"/>
        <w:jc w:val="center"/>
        <w:rPr>
          <w:sz w:val="24"/>
          <w:szCs w:val="24"/>
        </w:rPr>
      </w:pPr>
    </w:p>
    <w:p w14:paraId="67797532" w14:textId="77777777" w:rsidR="005D07DB" w:rsidRDefault="005D07DB" w:rsidP="005D07DB">
      <w:pPr>
        <w:spacing w:line="480" w:lineRule="auto"/>
        <w:jc w:val="center"/>
        <w:rPr>
          <w:sz w:val="24"/>
          <w:szCs w:val="24"/>
        </w:rPr>
      </w:pPr>
    </w:p>
    <w:p w14:paraId="2E49C9FD" w14:textId="77777777" w:rsidR="005D07DB" w:rsidRDefault="005D07DB" w:rsidP="005D07DB">
      <w:pPr>
        <w:spacing w:line="480" w:lineRule="auto"/>
        <w:jc w:val="center"/>
        <w:rPr>
          <w:sz w:val="24"/>
          <w:szCs w:val="24"/>
        </w:rPr>
      </w:pPr>
    </w:p>
    <w:p w14:paraId="4D2B2792" w14:textId="77777777" w:rsidR="005D07DB" w:rsidRDefault="005D07DB" w:rsidP="005D07DB">
      <w:pPr>
        <w:spacing w:line="480" w:lineRule="auto"/>
        <w:jc w:val="center"/>
        <w:rPr>
          <w:sz w:val="24"/>
          <w:szCs w:val="24"/>
        </w:rPr>
      </w:pPr>
    </w:p>
    <w:p w14:paraId="28AD6A94" w14:textId="77777777" w:rsidR="005D07DB" w:rsidRDefault="005D07DB" w:rsidP="005D07DB">
      <w:pPr>
        <w:spacing w:line="480" w:lineRule="auto"/>
        <w:jc w:val="center"/>
        <w:rPr>
          <w:sz w:val="24"/>
          <w:szCs w:val="24"/>
        </w:rPr>
      </w:pPr>
    </w:p>
    <w:p w14:paraId="33F657A6" w14:textId="77777777" w:rsidR="005D07DB" w:rsidRDefault="005D07DB" w:rsidP="005D07DB">
      <w:pPr>
        <w:spacing w:line="480" w:lineRule="auto"/>
        <w:jc w:val="center"/>
        <w:rPr>
          <w:sz w:val="24"/>
          <w:szCs w:val="24"/>
        </w:rPr>
      </w:pPr>
    </w:p>
    <w:p w14:paraId="25A65701" w14:textId="77777777" w:rsidR="005D07DB" w:rsidRDefault="005D07DB" w:rsidP="005D07DB">
      <w:pPr>
        <w:spacing w:line="480" w:lineRule="auto"/>
        <w:jc w:val="center"/>
        <w:rPr>
          <w:sz w:val="24"/>
          <w:szCs w:val="24"/>
        </w:rPr>
      </w:pPr>
    </w:p>
    <w:p w14:paraId="1E59087A" w14:textId="77777777" w:rsidR="005D07DB" w:rsidRDefault="005D07DB" w:rsidP="005D07DB">
      <w:pPr>
        <w:spacing w:line="480" w:lineRule="auto"/>
        <w:jc w:val="center"/>
        <w:rPr>
          <w:sz w:val="24"/>
          <w:szCs w:val="24"/>
        </w:rPr>
      </w:pPr>
    </w:p>
    <w:p w14:paraId="19C3F671" w14:textId="796477E8" w:rsidR="00F303F3" w:rsidRPr="005D07DB" w:rsidRDefault="00E8707F" w:rsidP="005D07DB">
      <w:pPr>
        <w:spacing w:line="480" w:lineRule="auto"/>
        <w:jc w:val="center"/>
        <w:rPr>
          <w:sz w:val="24"/>
          <w:szCs w:val="24"/>
        </w:rPr>
      </w:pPr>
      <w:r w:rsidRPr="005D07DB">
        <w:rPr>
          <w:sz w:val="24"/>
          <w:szCs w:val="24"/>
        </w:rPr>
        <w:t>Fibroadenoma</w:t>
      </w:r>
    </w:p>
    <w:p w14:paraId="0A2E26FB" w14:textId="43052477" w:rsidR="00F303F3" w:rsidRPr="005D07DB" w:rsidRDefault="00E8707F" w:rsidP="005D07DB">
      <w:pPr>
        <w:spacing w:line="480" w:lineRule="auto"/>
        <w:jc w:val="center"/>
        <w:rPr>
          <w:sz w:val="24"/>
          <w:szCs w:val="24"/>
        </w:rPr>
      </w:pPr>
      <w:r w:rsidRPr="005D07DB">
        <w:rPr>
          <w:sz w:val="24"/>
          <w:szCs w:val="24"/>
        </w:rPr>
        <w:t>Student Name</w:t>
      </w:r>
    </w:p>
    <w:p w14:paraId="3754CD7C" w14:textId="06929A47" w:rsidR="00F303F3" w:rsidRPr="005D07DB" w:rsidRDefault="00E8707F" w:rsidP="005D07DB">
      <w:pPr>
        <w:spacing w:line="480" w:lineRule="auto"/>
        <w:jc w:val="center"/>
        <w:rPr>
          <w:sz w:val="24"/>
          <w:szCs w:val="24"/>
        </w:rPr>
      </w:pPr>
      <w:r w:rsidRPr="005D07DB">
        <w:rPr>
          <w:sz w:val="24"/>
          <w:szCs w:val="24"/>
        </w:rPr>
        <w:t>Institution Affiliations.</w:t>
      </w:r>
    </w:p>
    <w:p w14:paraId="413556FB" w14:textId="2139E77D" w:rsidR="00F303F3" w:rsidRDefault="00E8707F" w:rsidP="005D07DB">
      <w:pPr>
        <w:spacing w:line="480" w:lineRule="auto"/>
        <w:jc w:val="center"/>
        <w:rPr>
          <w:sz w:val="24"/>
          <w:szCs w:val="24"/>
        </w:rPr>
      </w:pPr>
      <w:r w:rsidRPr="005D07DB">
        <w:rPr>
          <w:sz w:val="24"/>
          <w:szCs w:val="24"/>
        </w:rPr>
        <w:t>Date.</w:t>
      </w:r>
    </w:p>
    <w:p w14:paraId="45725FA8" w14:textId="4FCC812E" w:rsidR="005D07DB" w:rsidRDefault="00E8707F">
      <w:pPr>
        <w:rPr>
          <w:sz w:val="24"/>
          <w:szCs w:val="24"/>
        </w:rPr>
      </w:pPr>
      <w:r>
        <w:rPr>
          <w:sz w:val="24"/>
          <w:szCs w:val="24"/>
        </w:rPr>
        <w:br w:type="page"/>
      </w:r>
    </w:p>
    <w:p w14:paraId="738490AF" w14:textId="32513859" w:rsidR="005D07DB" w:rsidRPr="00F62F3B" w:rsidRDefault="00F62F3B" w:rsidP="005D07DB">
      <w:pPr>
        <w:spacing w:line="480" w:lineRule="auto"/>
        <w:jc w:val="center"/>
        <w:rPr>
          <w:b/>
          <w:bCs/>
          <w:sz w:val="24"/>
          <w:szCs w:val="24"/>
        </w:rPr>
      </w:pPr>
      <w:r w:rsidRPr="00F62F3B">
        <w:rPr>
          <w:b/>
          <w:bCs/>
          <w:sz w:val="24"/>
          <w:szCs w:val="24"/>
        </w:rPr>
        <w:lastRenderedPageBreak/>
        <w:t>FIBROADENOMA</w:t>
      </w:r>
    </w:p>
    <w:p w14:paraId="5FB874A2" w14:textId="0DB95379" w:rsidR="00B74397" w:rsidRPr="005D07DB" w:rsidRDefault="00E8707F" w:rsidP="005D07DB">
      <w:pPr>
        <w:spacing w:line="480" w:lineRule="auto"/>
        <w:ind w:firstLine="720"/>
        <w:jc w:val="both"/>
        <w:rPr>
          <w:sz w:val="24"/>
          <w:szCs w:val="24"/>
        </w:rPr>
      </w:pPr>
      <w:r w:rsidRPr="005D07DB">
        <w:rPr>
          <w:sz w:val="24"/>
          <w:szCs w:val="24"/>
        </w:rPr>
        <w:t xml:space="preserve"> This nursing diagnosis focuses on Jane Doe, a </w:t>
      </w:r>
      <w:r w:rsidR="00B71D2A" w:rsidRPr="005D07DB">
        <w:rPr>
          <w:sz w:val="24"/>
          <w:szCs w:val="24"/>
        </w:rPr>
        <w:t>twenty-four</w:t>
      </w:r>
      <w:r w:rsidRPr="005D07DB">
        <w:rPr>
          <w:sz w:val="24"/>
          <w:szCs w:val="24"/>
        </w:rPr>
        <w:t xml:space="preserve">-year-old female war veteran from Afghanistan that was released </w:t>
      </w:r>
      <w:r w:rsidR="00B71D2A" w:rsidRPr="005D07DB">
        <w:rPr>
          <w:sz w:val="24"/>
          <w:szCs w:val="24"/>
        </w:rPr>
        <w:t>one</w:t>
      </w:r>
      <w:r w:rsidRPr="005D07DB">
        <w:rPr>
          <w:sz w:val="24"/>
          <w:szCs w:val="24"/>
        </w:rPr>
        <w:t xml:space="preserve"> year ago. She has been in the army for six years and has worked in Iran, Iraq, and Afghanistan before being sent on compulsory retirement. </w:t>
      </w:r>
      <w:r w:rsidR="00B71D2A" w:rsidRPr="005D07DB">
        <w:rPr>
          <w:sz w:val="24"/>
          <w:szCs w:val="24"/>
        </w:rPr>
        <w:t xml:space="preserve">This is due to the medical reports </w:t>
      </w:r>
      <w:r w:rsidR="006E05FD" w:rsidRPr="005D07DB">
        <w:rPr>
          <w:sz w:val="24"/>
          <w:szCs w:val="24"/>
        </w:rPr>
        <w:t xml:space="preserve">on 7/6/17 </w:t>
      </w:r>
      <w:r w:rsidR="00B71D2A" w:rsidRPr="005D07DB">
        <w:rPr>
          <w:sz w:val="24"/>
          <w:szCs w:val="24"/>
        </w:rPr>
        <w:t xml:space="preserve">showing </w:t>
      </w:r>
      <w:r w:rsidR="00A65531" w:rsidRPr="005D07DB">
        <w:rPr>
          <w:sz w:val="24"/>
          <w:szCs w:val="24"/>
        </w:rPr>
        <w:t>that she had a mass on her breast that was increasing in size, the right breast ultrasound showed 1.4 cm hy</w:t>
      </w:r>
      <w:r w:rsidR="006E05FD" w:rsidRPr="005D07DB">
        <w:rPr>
          <w:sz w:val="24"/>
          <w:szCs w:val="24"/>
        </w:rPr>
        <w:t xml:space="preserve">poechoic lobulated mass. A follow up on 7/12/17 showed a fibroepithelial lesion with a cellular stroma. The lump has been growing in size but had not spread past the breast. </w:t>
      </w:r>
      <w:r w:rsidR="00A65531" w:rsidRPr="005D07DB">
        <w:rPr>
          <w:sz w:val="24"/>
          <w:szCs w:val="24"/>
        </w:rPr>
        <w:t>According to (</w:t>
      </w:r>
      <w:r w:rsidR="006E05FD" w:rsidRPr="005D07DB">
        <w:rPr>
          <w:sz w:val="24"/>
          <w:szCs w:val="24"/>
        </w:rPr>
        <w:t>Cerrato</w:t>
      </w:r>
      <w:r w:rsidR="00A65531" w:rsidRPr="005D07DB">
        <w:rPr>
          <w:sz w:val="24"/>
          <w:szCs w:val="24"/>
        </w:rPr>
        <w:t xml:space="preserve"> et al, 2013)</w:t>
      </w:r>
      <w:r w:rsidR="006E05FD" w:rsidRPr="005D07DB">
        <w:rPr>
          <w:sz w:val="24"/>
          <w:szCs w:val="24"/>
        </w:rPr>
        <w:t xml:space="preserve">, the lumps may increase in size painlessly without causing skin or nipple changes for at least four months before it is visible, </w:t>
      </w:r>
      <w:r w:rsidR="00A65531" w:rsidRPr="005D07DB">
        <w:rPr>
          <w:sz w:val="24"/>
          <w:szCs w:val="24"/>
        </w:rPr>
        <w:t xml:space="preserve">Therefore, the main aim of this research is to help nurses determine </w:t>
      </w:r>
      <w:r w:rsidR="006E05FD" w:rsidRPr="005D07DB">
        <w:rPr>
          <w:sz w:val="24"/>
          <w:szCs w:val="24"/>
        </w:rPr>
        <w:t xml:space="preserve">the pathophysiology, nursing diagnosis, and </w:t>
      </w:r>
      <w:r w:rsidR="00786E7E" w:rsidRPr="005D07DB">
        <w:rPr>
          <w:sz w:val="24"/>
          <w:szCs w:val="24"/>
        </w:rPr>
        <w:t>interventions to</w:t>
      </w:r>
      <w:r w:rsidR="00515931" w:rsidRPr="005D07DB">
        <w:rPr>
          <w:sz w:val="24"/>
          <w:szCs w:val="24"/>
        </w:rPr>
        <w:t xml:space="preserve"> </w:t>
      </w:r>
      <w:r w:rsidR="00786E7E" w:rsidRPr="005D07DB">
        <w:rPr>
          <w:sz w:val="24"/>
          <w:szCs w:val="24"/>
        </w:rPr>
        <w:t>Fibroadenoma</w:t>
      </w:r>
      <w:r w:rsidR="00515931" w:rsidRPr="005D07DB">
        <w:rPr>
          <w:sz w:val="24"/>
          <w:szCs w:val="24"/>
        </w:rPr>
        <w:t>.</w:t>
      </w:r>
    </w:p>
    <w:p w14:paraId="4FB24C31" w14:textId="56D0F345" w:rsidR="00786E7E" w:rsidRPr="005D07DB" w:rsidRDefault="00E8707F" w:rsidP="005D07DB">
      <w:pPr>
        <w:spacing w:line="480" w:lineRule="auto"/>
        <w:ind w:firstLine="720"/>
        <w:jc w:val="both"/>
        <w:rPr>
          <w:sz w:val="24"/>
          <w:szCs w:val="24"/>
        </w:rPr>
      </w:pPr>
      <w:r w:rsidRPr="005D07DB">
        <w:rPr>
          <w:sz w:val="24"/>
          <w:szCs w:val="24"/>
        </w:rPr>
        <w:t>Based on research by (Wiliams, 2018), Fibroadenoma is a breast tumor that is not cancerous and affects mostly young women, that is, adolescent mothers, since it may be caused by an increase in reproductive</w:t>
      </w:r>
      <w:r w:rsidR="00DD08C4" w:rsidRPr="005D07DB">
        <w:rPr>
          <w:sz w:val="24"/>
          <w:szCs w:val="24"/>
        </w:rPr>
        <w:t xml:space="preserve"> hormones. There is no specific cause for fibroadenoma but the level of productive hormones, especially during pregnancy and breastfeeding leads to increased chances of fibroadenoma. When a woman has fibroadenoma, the lump feels very smooth with a defined shape that can easily move when touched. It is painless and feels like normal breast tissues. Therefore, whenever the shape of the lump or its position changes, a patient should immediately seek medical assessment. </w:t>
      </w:r>
    </w:p>
    <w:p w14:paraId="6C95C8F8" w14:textId="5371EB5F" w:rsidR="00C706E6" w:rsidRPr="005D07DB" w:rsidRDefault="00E8707F" w:rsidP="005D07DB">
      <w:pPr>
        <w:spacing w:line="480" w:lineRule="auto"/>
        <w:ind w:firstLine="720"/>
        <w:jc w:val="both"/>
        <w:rPr>
          <w:sz w:val="24"/>
          <w:szCs w:val="24"/>
        </w:rPr>
      </w:pPr>
      <w:r w:rsidRPr="005D07DB">
        <w:rPr>
          <w:sz w:val="24"/>
          <w:szCs w:val="24"/>
        </w:rPr>
        <w:t>The patient was diagnosed with post-traumatic stress disorder about a year ago</w:t>
      </w:r>
      <w:r w:rsidR="00735386" w:rsidRPr="005D07DB">
        <w:rPr>
          <w:sz w:val="24"/>
          <w:szCs w:val="24"/>
        </w:rPr>
        <w:t xml:space="preserve">. </w:t>
      </w:r>
      <w:r w:rsidRPr="005D07DB">
        <w:rPr>
          <w:rFonts w:cs="Times New Roman"/>
          <w:sz w:val="24"/>
          <w:szCs w:val="24"/>
        </w:rPr>
        <w:t xml:space="preserve">Post-Traumatic Stress Disorder is caused when a person experiences a distressing event or sees a loved one experience the distressing event. A patient with PTSD may suffer nightmares, have difficulties in social congregations, maybe emotionally detached, and may lack interest in social, physical, </w:t>
      </w:r>
      <w:r w:rsidRPr="005D07DB">
        <w:rPr>
          <w:rFonts w:cs="Times New Roman"/>
          <w:sz w:val="24"/>
          <w:szCs w:val="24"/>
        </w:rPr>
        <w:lastRenderedPageBreak/>
        <w:t>and team activities. Therefore, as nurses and medical practitioners, understanding the issues facing Post-Traumatic Stress disorder patients can help in determining the best way of treating them. Generally, mental breakdown and anxiety disorders can be prevented through early diagnosis and treatment. Physiotherapists advise this therapy because it helps in direct dealing with the trauma and does not entail the use or consumption of medicine, which may be equally expensive to some of this group of people</w:t>
      </w:r>
    </w:p>
    <w:p w14:paraId="3422EB08" w14:textId="1FC3DB94" w:rsidR="00544267" w:rsidRPr="005D07DB" w:rsidRDefault="00E8707F" w:rsidP="005D07DB">
      <w:pPr>
        <w:spacing w:line="480" w:lineRule="auto"/>
        <w:ind w:firstLine="720"/>
        <w:jc w:val="both"/>
        <w:rPr>
          <w:sz w:val="24"/>
          <w:szCs w:val="24"/>
        </w:rPr>
      </w:pPr>
      <w:r w:rsidRPr="005D07DB">
        <w:rPr>
          <w:sz w:val="24"/>
          <w:szCs w:val="24"/>
        </w:rPr>
        <w:t>The patient has a blood pressure of 108/66 taken on the left arm and a pulse of 89. She has a height of 5'2</w:t>
      </w:r>
      <w:r w:rsidR="009B5706" w:rsidRPr="005D07DB">
        <w:rPr>
          <w:sz w:val="24"/>
          <w:szCs w:val="24"/>
        </w:rPr>
        <w:t xml:space="preserve">” and a weight of 58.1 kg or 128 lb. She also has a BMI of 23.41kg/m2. The physical exam </w:t>
      </w:r>
      <w:r w:rsidR="00493867" w:rsidRPr="005D07DB">
        <w:rPr>
          <w:sz w:val="24"/>
          <w:szCs w:val="24"/>
        </w:rPr>
        <w:t xml:space="preserve">involved biopsy and it was </w:t>
      </w:r>
      <w:r w:rsidR="009B5706" w:rsidRPr="005D07DB">
        <w:rPr>
          <w:sz w:val="24"/>
          <w:szCs w:val="24"/>
        </w:rPr>
        <w:t>taken by the medical physician showed she was well developed and well-nourished with no distress and trauma from the war. The conjunctivae of the eyes were normal and had no scleral icterus</w:t>
      </w:r>
      <w:r w:rsidR="002672B9" w:rsidRPr="005D07DB">
        <w:rPr>
          <w:sz w:val="24"/>
          <w:szCs w:val="24"/>
        </w:rPr>
        <w:t xml:space="preserve">. However, her right breast had a huge mass and exhibited no inverted nipple, no discharges on the nipple, no changes on the skin, and no tenderness. The left breast, however, did not exhibit a mass and it had no inverted nipple, no discharge, no change on the skin, and no tenderness. She is scheduled to undergo surgery to remove the lump on her right breast and she </w:t>
      </w:r>
      <w:r w:rsidR="00493867" w:rsidRPr="005D07DB">
        <w:rPr>
          <w:sz w:val="24"/>
          <w:szCs w:val="24"/>
        </w:rPr>
        <w:t>is currently under palliative care.</w:t>
      </w:r>
      <w:r w:rsidR="00280B8F" w:rsidRPr="005D07DB">
        <w:rPr>
          <w:sz w:val="24"/>
          <w:szCs w:val="24"/>
        </w:rPr>
        <w:t xml:space="preserve"> The surgeon uses stitches that are dissolvable and are placed under the skin of the patient</w:t>
      </w:r>
      <w:r w:rsidR="00B06980" w:rsidRPr="005D07DB">
        <w:rPr>
          <w:sz w:val="24"/>
          <w:szCs w:val="24"/>
        </w:rPr>
        <w:t xml:space="preserve">. It is later removed after a week. </w:t>
      </w:r>
    </w:p>
    <w:p w14:paraId="4944B2EF" w14:textId="121944AC" w:rsidR="00067355" w:rsidRPr="005D07DB" w:rsidRDefault="00E8707F" w:rsidP="005D07DB">
      <w:pPr>
        <w:spacing w:line="480" w:lineRule="auto"/>
        <w:ind w:firstLine="720"/>
        <w:jc w:val="both"/>
        <w:rPr>
          <w:sz w:val="24"/>
          <w:szCs w:val="24"/>
        </w:rPr>
      </w:pPr>
      <w:r w:rsidRPr="005D07DB">
        <w:rPr>
          <w:sz w:val="24"/>
          <w:szCs w:val="24"/>
        </w:rPr>
        <w:t>To effectively diagnose whether the patient had fibroadenoma, a mammogram x-ray can be taken, an ultrasound scan can be done, a core biopsy of a fine needle</w:t>
      </w:r>
      <w:r w:rsidR="00B70E2A" w:rsidRPr="005D07DB">
        <w:rPr>
          <w:sz w:val="24"/>
          <w:szCs w:val="24"/>
        </w:rPr>
        <w:t xml:space="preserve"> aspiration</w:t>
      </w:r>
      <w:r w:rsidRPr="005D07DB">
        <w:rPr>
          <w:sz w:val="24"/>
          <w:szCs w:val="24"/>
        </w:rPr>
        <w:t xml:space="preserve"> can be used to extract a breast tissue for testing.</w:t>
      </w:r>
      <w:r w:rsidR="00B70E2A" w:rsidRPr="005D07DB">
        <w:rPr>
          <w:sz w:val="24"/>
          <w:szCs w:val="24"/>
        </w:rPr>
        <w:t xml:space="preserve"> An excisional biopsy was conducted and it revealed fibroadenoma. The</w:t>
      </w:r>
      <w:r w:rsidR="009610E4" w:rsidRPr="005D07DB">
        <w:rPr>
          <w:sz w:val="24"/>
          <w:szCs w:val="24"/>
        </w:rPr>
        <w:t xml:space="preserve"> main problem was that the </w:t>
      </w:r>
      <w:r w:rsidR="00B70E2A" w:rsidRPr="005D07DB">
        <w:rPr>
          <w:sz w:val="24"/>
          <w:szCs w:val="24"/>
        </w:rPr>
        <w:t xml:space="preserve">patient experienced discomfort, reduced her daily physical activities, and anxiety related to her breast care. </w:t>
      </w:r>
      <w:r w:rsidR="009610E4" w:rsidRPr="005D07DB">
        <w:rPr>
          <w:sz w:val="24"/>
          <w:szCs w:val="24"/>
        </w:rPr>
        <w:t>Therefore, nurses need to address the possible complications that may arise from Fibroadenoma. According to (</w:t>
      </w:r>
      <w:r w:rsidR="002266F8" w:rsidRPr="005D07DB">
        <w:rPr>
          <w:sz w:val="24"/>
          <w:szCs w:val="24"/>
        </w:rPr>
        <w:t xml:space="preserve">Riggins, 2018), Fibroadenoma rarely causes complications after its treatment. However, it may cause breast cancer </w:t>
      </w:r>
      <w:r w:rsidR="002266F8" w:rsidRPr="005D07DB">
        <w:rPr>
          <w:sz w:val="24"/>
          <w:szCs w:val="24"/>
        </w:rPr>
        <w:lastRenderedPageBreak/>
        <w:t xml:space="preserve">in cases where the breast was highly affected by the fibroadenoma. She argues that only 0.125 percent leads to cancer. </w:t>
      </w:r>
      <w:r w:rsidR="008848BE">
        <w:rPr>
          <w:sz w:val="24"/>
          <w:szCs w:val="24"/>
        </w:rPr>
        <w:t xml:space="preserve">During treatment, there is a risk that the anesthetic may fail leading to extreme pains for the patient. The patient may also get infections after the treatment. </w:t>
      </w:r>
      <w:r w:rsidR="002266F8" w:rsidRPr="005D07DB">
        <w:rPr>
          <w:sz w:val="24"/>
          <w:szCs w:val="24"/>
        </w:rPr>
        <w:t xml:space="preserve">As a medical practitioner, it is important to ensure that patients get an education on the importance of seeking medical advice </w:t>
      </w:r>
      <w:r w:rsidR="00855D02" w:rsidRPr="005D07DB">
        <w:rPr>
          <w:sz w:val="24"/>
          <w:szCs w:val="24"/>
        </w:rPr>
        <w:t xml:space="preserve">since Fibroadenoma is treatable. </w:t>
      </w:r>
    </w:p>
    <w:p w14:paraId="285C9DC8" w14:textId="45FE0A82" w:rsidR="00067355" w:rsidRPr="005D07DB" w:rsidRDefault="00E8707F" w:rsidP="005D07DB">
      <w:pPr>
        <w:spacing w:line="480" w:lineRule="auto"/>
        <w:ind w:firstLine="720"/>
        <w:jc w:val="both"/>
        <w:rPr>
          <w:sz w:val="24"/>
          <w:szCs w:val="24"/>
        </w:rPr>
      </w:pPr>
      <w:r w:rsidRPr="005D07DB">
        <w:rPr>
          <w:sz w:val="24"/>
          <w:szCs w:val="24"/>
        </w:rPr>
        <w:t xml:space="preserve">According to (Witterberg et al, 2018), </w:t>
      </w:r>
      <w:r w:rsidR="00133F1C" w:rsidRPr="005D07DB">
        <w:rPr>
          <w:sz w:val="24"/>
          <w:szCs w:val="24"/>
        </w:rPr>
        <w:t xml:space="preserve">patient care goals are an important component in ensuring effective nursing care. The nursing principle of ethics involves autonomy, </w:t>
      </w:r>
      <w:r w:rsidRPr="005D07DB">
        <w:rPr>
          <w:sz w:val="24"/>
          <w:szCs w:val="24"/>
        </w:rPr>
        <w:t>beneficence</w:t>
      </w:r>
      <w:r w:rsidR="00133F1C" w:rsidRPr="005D07DB">
        <w:rPr>
          <w:sz w:val="24"/>
          <w:szCs w:val="24"/>
        </w:rPr>
        <w:t>, nonmalefi</w:t>
      </w:r>
      <w:r w:rsidRPr="005D07DB">
        <w:rPr>
          <w:sz w:val="24"/>
          <w:szCs w:val="24"/>
        </w:rPr>
        <w:t xml:space="preserve">cence, and justice. Autonomy ensures practitioners can make self-informed choices regarding the patients, beneficence ensures that patient's needs are put first, Non-maleficence ensures the safety of the patient is maintained and justice ensures that nurses act with fairness and impartiality. However, there are usually inadequate and inefficient structures, inadequate training, or resources to facilitate proper nursing goals. The nursing intervention for the patient was applied using the NANDA application system. </w:t>
      </w:r>
      <w:r w:rsidR="007A369C" w:rsidRPr="005D07DB">
        <w:rPr>
          <w:sz w:val="24"/>
          <w:szCs w:val="24"/>
        </w:rPr>
        <w:t>It involved assigning nurses into control and experimental groups to recognize the symptoms and signs of Fibroadenoma and develop effective therapeutic methods to assess the emotional stability of the patient, especially after having been treated with Post-traumatic stress disorder. After the intervention, the self-care needs of the patient were evaluated against the data of the patient. She was then discharged on the eighth day after her surgery without major complications.</w:t>
      </w:r>
    </w:p>
    <w:p w14:paraId="3DE60201" w14:textId="558CCD9B" w:rsidR="007A369C" w:rsidRDefault="00E8707F" w:rsidP="005D07DB">
      <w:pPr>
        <w:spacing w:line="480" w:lineRule="auto"/>
        <w:ind w:firstLine="720"/>
        <w:jc w:val="both"/>
        <w:rPr>
          <w:sz w:val="24"/>
          <w:szCs w:val="24"/>
        </w:rPr>
      </w:pPr>
      <w:r w:rsidRPr="005D07DB">
        <w:rPr>
          <w:sz w:val="24"/>
          <w:szCs w:val="24"/>
        </w:rPr>
        <w:t>In conclusion, Fibroadenoma often disappears once a woman reaches her menopause since the levels of productive hormones go down. However, in some cases, palliative treatment or surgery may be needed in cases where a patient had a history of other breast complications such as phyllodes tumor.</w:t>
      </w:r>
      <w:r w:rsidR="00F303F3" w:rsidRPr="005D07DB">
        <w:rPr>
          <w:sz w:val="24"/>
          <w:szCs w:val="24"/>
        </w:rPr>
        <w:t xml:space="preserve"> Therefore, it was recommended that after a week, the patient visits the hospital so that the sutures be removed during the control examination.</w:t>
      </w:r>
    </w:p>
    <w:p w14:paraId="15B88B81" w14:textId="77777777" w:rsidR="005D07DB" w:rsidRPr="005D07DB" w:rsidRDefault="005D07DB" w:rsidP="005D07DB">
      <w:pPr>
        <w:spacing w:line="480" w:lineRule="auto"/>
        <w:ind w:firstLine="720"/>
        <w:jc w:val="both"/>
        <w:rPr>
          <w:sz w:val="24"/>
          <w:szCs w:val="24"/>
        </w:rPr>
      </w:pPr>
    </w:p>
    <w:p w14:paraId="730CC7A6" w14:textId="73AA3572" w:rsidR="00855D02" w:rsidRPr="00F62F3B" w:rsidRDefault="00E8707F" w:rsidP="008112C1">
      <w:pPr>
        <w:spacing w:line="480" w:lineRule="auto"/>
        <w:ind w:left="720" w:hanging="720"/>
        <w:jc w:val="center"/>
        <w:rPr>
          <w:rFonts w:cs="Times New Roman"/>
          <w:b/>
          <w:bCs/>
          <w:sz w:val="24"/>
          <w:szCs w:val="24"/>
        </w:rPr>
      </w:pPr>
      <w:r w:rsidRPr="00F62F3B">
        <w:rPr>
          <w:rFonts w:cs="Times New Roman"/>
          <w:b/>
          <w:bCs/>
          <w:sz w:val="24"/>
          <w:szCs w:val="24"/>
        </w:rPr>
        <w:t>References.</w:t>
      </w:r>
    </w:p>
    <w:p w14:paraId="715C24F9" w14:textId="77777777" w:rsidR="005D07DB" w:rsidRPr="005D07DB" w:rsidRDefault="00E8707F" w:rsidP="005D07DB">
      <w:pPr>
        <w:spacing w:line="480" w:lineRule="auto"/>
        <w:ind w:left="720" w:hanging="720"/>
        <w:jc w:val="both"/>
        <w:rPr>
          <w:rFonts w:cs="Times New Roman"/>
          <w:sz w:val="24"/>
          <w:szCs w:val="24"/>
        </w:rPr>
      </w:pPr>
      <w:r w:rsidRPr="005D07DB">
        <w:rPr>
          <w:rFonts w:cs="Times New Roman"/>
          <w:color w:val="222222"/>
          <w:sz w:val="24"/>
          <w:szCs w:val="24"/>
          <w:shd w:val="clear" w:color="auto" w:fill="FFFFFF"/>
        </w:rPr>
        <w:t>Cerrato, F., &amp; Labow, B. I. (2013, February). Diagnosis and management of fibroadenomas in the adolescent breast. In </w:t>
      </w:r>
      <w:r w:rsidRPr="005D07DB">
        <w:rPr>
          <w:rFonts w:cs="Times New Roman"/>
          <w:i/>
          <w:iCs/>
          <w:color w:val="222222"/>
          <w:sz w:val="24"/>
          <w:szCs w:val="24"/>
          <w:shd w:val="clear" w:color="auto" w:fill="FFFFFF"/>
        </w:rPr>
        <w:t>Seminars in plastic surgery</w:t>
      </w:r>
      <w:r w:rsidRPr="005D07DB">
        <w:rPr>
          <w:rFonts w:cs="Times New Roman"/>
          <w:color w:val="222222"/>
          <w:sz w:val="24"/>
          <w:szCs w:val="24"/>
          <w:shd w:val="clear" w:color="auto" w:fill="FFFFFF"/>
        </w:rPr>
        <w:t> (Vol. 27, No. 1, p. 23). Thieme Medical Publishers.</w:t>
      </w:r>
    </w:p>
    <w:p w14:paraId="77036302" w14:textId="77777777" w:rsidR="005D07DB" w:rsidRPr="005D07DB" w:rsidRDefault="00E8707F" w:rsidP="005D07DB">
      <w:pPr>
        <w:spacing w:line="480" w:lineRule="auto"/>
        <w:ind w:left="720" w:hanging="720"/>
        <w:jc w:val="both"/>
        <w:rPr>
          <w:rFonts w:cs="Times New Roman"/>
          <w:color w:val="222222"/>
          <w:sz w:val="24"/>
          <w:szCs w:val="24"/>
          <w:shd w:val="clear" w:color="auto" w:fill="FFFFFF"/>
        </w:rPr>
      </w:pPr>
      <w:r w:rsidRPr="005D07DB">
        <w:rPr>
          <w:rFonts w:cs="Times New Roman"/>
          <w:color w:val="222222"/>
          <w:sz w:val="24"/>
          <w:szCs w:val="24"/>
          <w:shd w:val="clear" w:color="auto" w:fill="FFFFFF"/>
        </w:rPr>
        <w:t>Erbaba, H., &amp; Pinar, G. (2019). Fibroadenoma of bilateral axillary ectopic breast tissue: A rare case report based on Orem’s Self Care theory. Arch Nurs Pract Care 5 (1): 008-014.</w:t>
      </w:r>
    </w:p>
    <w:p w14:paraId="57FA3BFC" w14:textId="77777777" w:rsidR="005D07DB" w:rsidRPr="005D07DB" w:rsidRDefault="00E8707F" w:rsidP="005D07DB">
      <w:pPr>
        <w:spacing w:line="480" w:lineRule="auto"/>
        <w:ind w:left="720" w:hanging="720"/>
        <w:jc w:val="both"/>
        <w:rPr>
          <w:rFonts w:cs="Times New Roman"/>
          <w:color w:val="222222"/>
          <w:sz w:val="24"/>
          <w:szCs w:val="24"/>
          <w:shd w:val="clear" w:color="auto" w:fill="FFFFFF"/>
        </w:rPr>
      </w:pPr>
      <w:r w:rsidRPr="005D07DB">
        <w:rPr>
          <w:rFonts w:cs="Times New Roman"/>
          <w:color w:val="222222"/>
          <w:sz w:val="24"/>
          <w:szCs w:val="24"/>
          <w:shd w:val="clear" w:color="auto" w:fill="FFFFFF"/>
        </w:rPr>
        <w:t>Williams, H. J. (2018). Educational Case: Fibroadenoma of the Breast. </w:t>
      </w:r>
      <w:r w:rsidRPr="005D07DB">
        <w:rPr>
          <w:rFonts w:cs="Times New Roman"/>
          <w:i/>
          <w:iCs/>
          <w:color w:val="222222"/>
          <w:sz w:val="24"/>
          <w:szCs w:val="24"/>
          <w:shd w:val="clear" w:color="auto" w:fill="FFFFFF"/>
        </w:rPr>
        <w:t>Academic pathology</w:t>
      </w:r>
      <w:r w:rsidRPr="005D07DB">
        <w:rPr>
          <w:rFonts w:cs="Times New Roman"/>
          <w:color w:val="222222"/>
          <w:sz w:val="24"/>
          <w:szCs w:val="24"/>
          <w:shd w:val="clear" w:color="auto" w:fill="FFFFFF"/>
        </w:rPr>
        <w:t>, </w:t>
      </w:r>
      <w:r w:rsidRPr="005D07DB">
        <w:rPr>
          <w:rFonts w:cs="Times New Roman"/>
          <w:i/>
          <w:iCs/>
          <w:color w:val="222222"/>
          <w:sz w:val="24"/>
          <w:szCs w:val="24"/>
          <w:shd w:val="clear" w:color="auto" w:fill="FFFFFF"/>
        </w:rPr>
        <w:t>5</w:t>
      </w:r>
      <w:r w:rsidRPr="005D07DB">
        <w:rPr>
          <w:rFonts w:cs="Times New Roman"/>
          <w:color w:val="222222"/>
          <w:sz w:val="24"/>
          <w:szCs w:val="24"/>
          <w:shd w:val="clear" w:color="auto" w:fill="FFFFFF"/>
        </w:rPr>
        <w:t>, 2374289518790926.</w:t>
      </w:r>
    </w:p>
    <w:p w14:paraId="35DC20EB" w14:textId="77777777" w:rsidR="005D07DB" w:rsidRPr="005D07DB" w:rsidRDefault="00E8707F" w:rsidP="005D07DB">
      <w:pPr>
        <w:spacing w:line="480" w:lineRule="auto"/>
        <w:ind w:left="720" w:hanging="720"/>
        <w:jc w:val="both"/>
        <w:rPr>
          <w:rFonts w:cs="Times New Roman"/>
          <w:color w:val="222222"/>
          <w:sz w:val="24"/>
          <w:szCs w:val="24"/>
          <w:shd w:val="clear" w:color="auto" w:fill="FFFFFF"/>
        </w:rPr>
      </w:pPr>
      <w:r w:rsidRPr="005D07DB">
        <w:rPr>
          <w:rFonts w:cs="Times New Roman"/>
          <w:color w:val="222222"/>
          <w:sz w:val="24"/>
          <w:szCs w:val="24"/>
          <w:shd w:val="clear" w:color="auto" w:fill="FFFFFF"/>
        </w:rPr>
        <w:t>Wittenberg, E., Ferrell, B., Goldsmith, J., Buller, H., &amp; Neiman, T. (2016). Nurse communication about goals of care. </w:t>
      </w:r>
      <w:r w:rsidRPr="005D07DB">
        <w:rPr>
          <w:rFonts w:cs="Times New Roman"/>
          <w:i/>
          <w:iCs/>
          <w:color w:val="222222"/>
          <w:sz w:val="24"/>
          <w:szCs w:val="24"/>
          <w:shd w:val="clear" w:color="auto" w:fill="FFFFFF"/>
        </w:rPr>
        <w:t>Journal of the advanced practitioner in oncology</w:t>
      </w:r>
      <w:r w:rsidRPr="005D07DB">
        <w:rPr>
          <w:rFonts w:cs="Times New Roman"/>
          <w:color w:val="222222"/>
          <w:sz w:val="24"/>
          <w:szCs w:val="24"/>
          <w:shd w:val="clear" w:color="auto" w:fill="FFFFFF"/>
        </w:rPr>
        <w:t>, </w:t>
      </w:r>
      <w:r w:rsidRPr="005D07DB">
        <w:rPr>
          <w:rFonts w:cs="Times New Roman"/>
          <w:i/>
          <w:iCs/>
          <w:color w:val="222222"/>
          <w:sz w:val="24"/>
          <w:szCs w:val="24"/>
          <w:shd w:val="clear" w:color="auto" w:fill="FFFFFF"/>
        </w:rPr>
        <w:t>7</w:t>
      </w:r>
      <w:r w:rsidRPr="005D07DB">
        <w:rPr>
          <w:rFonts w:cs="Times New Roman"/>
          <w:color w:val="222222"/>
          <w:sz w:val="24"/>
          <w:szCs w:val="24"/>
          <w:shd w:val="clear" w:color="auto" w:fill="FFFFFF"/>
        </w:rPr>
        <w:t>(2), 146.</w:t>
      </w:r>
    </w:p>
    <w:p w14:paraId="6E174480" w14:textId="77777777" w:rsidR="00735386" w:rsidRDefault="00735386"/>
    <w:p w14:paraId="34C1FBB9" w14:textId="77777777" w:rsidR="00493867" w:rsidRDefault="00493867"/>
    <w:p w14:paraId="74D085BF" w14:textId="77777777" w:rsidR="00786E7E" w:rsidRDefault="00786E7E"/>
    <w:p w14:paraId="63538EA8" w14:textId="0DABE15B" w:rsidR="00A65531" w:rsidRDefault="00A65531"/>
    <w:p w14:paraId="15F12778" w14:textId="5F83DE0A" w:rsidR="00735386" w:rsidRDefault="00735386"/>
    <w:p w14:paraId="60EA0F5B" w14:textId="0E5BFB37" w:rsidR="00735386" w:rsidRDefault="00735386"/>
    <w:p w14:paraId="79C128B2" w14:textId="02432BF4" w:rsidR="00735386" w:rsidRDefault="00735386"/>
    <w:p w14:paraId="65F9E9B5" w14:textId="3F87BC31" w:rsidR="00735386" w:rsidRDefault="00735386"/>
    <w:p w14:paraId="554B82CF" w14:textId="77777777" w:rsidR="00735386" w:rsidRDefault="00735386"/>
    <w:sectPr w:rsidR="00735386" w:rsidSect="00F62F3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F38AF5" w14:textId="77777777" w:rsidR="00967674" w:rsidRDefault="00967674">
      <w:pPr>
        <w:spacing w:after="0" w:line="240" w:lineRule="auto"/>
      </w:pPr>
      <w:r>
        <w:separator/>
      </w:r>
    </w:p>
  </w:endnote>
  <w:endnote w:type="continuationSeparator" w:id="0">
    <w:p w14:paraId="06DE0CD0" w14:textId="77777777" w:rsidR="00967674" w:rsidRDefault="00967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317A61" w14:textId="77777777" w:rsidR="00967674" w:rsidRDefault="00967674">
      <w:pPr>
        <w:spacing w:after="0" w:line="240" w:lineRule="auto"/>
      </w:pPr>
      <w:r>
        <w:separator/>
      </w:r>
    </w:p>
  </w:footnote>
  <w:footnote w:type="continuationSeparator" w:id="0">
    <w:p w14:paraId="32055DFC" w14:textId="77777777" w:rsidR="00967674" w:rsidRDefault="009676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6260830"/>
      <w:docPartObj>
        <w:docPartGallery w:val="Page Numbers (Top of Page)"/>
        <w:docPartUnique/>
      </w:docPartObj>
    </w:sdtPr>
    <w:sdtEndPr>
      <w:rPr>
        <w:noProof/>
      </w:rPr>
    </w:sdtEndPr>
    <w:sdtContent>
      <w:p w14:paraId="0F161D83" w14:textId="6DD085C9" w:rsidR="005D07DB" w:rsidRDefault="00F62F3B">
        <w:pPr>
          <w:pStyle w:val="Header"/>
          <w:jc w:val="right"/>
        </w:pPr>
        <w:r w:rsidRPr="00F62F3B">
          <w:rPr>
            <w:sz w:val="24"/>
            <w:szCs w:val="24"/>
          </w:rPr>
          <w:t>FIBROADENOMA</w:t>
        </w:r>
        <w:r w:rsidRPr="00F62F3B">
          <w:rPr>
            <w:sz w:val="24"/>
            <w:szCs w:val="24"/>
          </w:rPr>
          <w:t xml:space="preserve">  </w:t>
        </w:r>
        <w:r>
          <w:t xml:space="preserve">                                                                                                                                  </w:t>
        </w:r>
        <w:r w:rsidR="00E8707F">
          <w:fldChar w:fldCharType="begin"/>
        </w:r>
        <w:r w:rsidR="00E8707F">
          <w:instrText xml:space="preserve"> PAGE   \* MERGEFORMAT </w:instrText>
        </w:r>
        <w:r w:rsidR="00E8707F">
          <w:fldChar w:fldCharType="separate"/>
        </w:r>
        <w:r w:rsidR="00E8707F">
          <w:rPr>
            <w:noProof/>
          </w:rPr>
          <w:t>2</w:t>
        </w:r>
        <w:r w:rsidR="00E8707F">
          <w:rPr>
            <w:noProof/>
          </w:rPr>
          <w:fldChar w:fldCharType="end"/>
        </w:r>
      </w:p>
    </w:sdtContent>
  </w:sdt>
  <w:p w14:paraId="0D2C57C8" w14:textId="77777777" w:rsidR="005D07DB" w:rsidRDefault="005D07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185CBB" w14:textId="1EA100D6" w:rsidR="005D07DB" w:rsidRDefault="00E8707F">
    <w:pPr>
      <w:pStyle w:val="Header"/>
    </w:pPr>
    <w:r>
      <w:t xml:space="preserve">Running </w:t>
    </w:r>
    <w:r w:rsidR="00F62F3B">
      <w:t>H</w:t>
    </w:r>
    <w:r>
      <w:t xml:space="preserve">ead: </w:t>
    </w:r>
    <w:bookmarkStart w:id="0" w:name="_Hlk54198822"/>
    <w:r>
      <w:t>FIBROADENOMA</w:t>
    </w:r>
    <w:bookmarkEnd w:id="0"/>
    <w:r w:rsidR="00F62F3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36F"/>
    <w:rsid w:val="00067355"/>
    <w:rsid w:val="0011194F"/>
    <w:rsid w:val="00133F1C"/>
    <w:rsid w:val="002266F8"/>
    <w:rsid w:val="002672B9"/>
    <w:rsid w:val="00280B8F"/>
    <w:rsid w:val="003D66D6"/>
    <w:rsid w:val="004646CB"/>
    <w:rsid w:val="00493867"/>
    <w:rsid w:val="00515931"/>
    <w:rsid w:val="00544267"/>
    <w:rsid w:val="005D07DB"/>
    <w:rsid w:val="006803D4"/>
    <w:rsid w:val="006E05FD"/>
    <w:rsid w:val="00735386"/>
    <w:rsid w:val="00786E7E"/>
    <w:rsid w:val="007A369C"/>
    <w:rsid w:val="008112C1"/>
    <w:rsid w:val="00855D02"/>
    <w:rsid w:val="008848BE"/>
    <w:rsid w:val="009610E4"/>
    <w:rsid w:val="00967674"/>
    <w:rsid w:val="009B5706"/>
    <w:rsid w:val="009D036F"/>
    <w:rsid w:val="00A65531"/>
    <w:rsid w:val="00A82C98"/>
    <w:rsid w:val="00B06980"/>
    <w:rsid w:val="00B70E2A"/>
    <w:rsid w:val="00B71D2A"/>
    <w:rsid w:val="00B74397"/>
    <w:rsid w:val="00C706E6"/>
    <w:rsid w:val="00CF6BCD"/>
    <w:rsid w:val="00DD08C4"/>
    <w:rsid w:val="00E23E06"/>
    <w:rsid w:val="00E8707F"/>
    <w:rsid w:val="00F303F3"/>
    <w:rsid w:val="00F62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608AB"/>
  <w15:chartTrackingRefBased/>
  <w15:docId w15:val="{DA0ECA8F-06B4-4E45-92C0-28B375D0B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07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7DB"/>
  </w:style>
  <w:style w:type="paragraph" w:styleId="Footer">
    <w:name w:val="footer"/>
    <w:basedOn w:val="Normal"/>
    <w:link w:val="FooterChar"/>
    <w:uiPriority w:val="99"/>
    <w:unhideWhenUsed/>
    <w:rsid w:val="005D07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7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1031</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2020-10-21T15:54:00Z</dcterms:created>
  <dcterms:modified xsi:type="dcterms:W3CDTF">2020-10-21T15:54:00Z</dcterms:modified>
</cp:coreProperties>
</file>